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FE6F0">
      <w:pPr>
        <w:spacing w:line="360" w:lineRule="auto"/>
        <w:jc w:val="center"/>
        <w:rPr>
          <w:rFonts w:hint="eastAsia" w:ascii="宋体" w:hAnsi="宋体"/>
          <w:b/>
          <w:spacing w:val="20"/>
          <w:sz w:val="32"/>
          <w:szCs w:val="24"/>
        </w:rPr>
      </w:pPr>
      <w:r>
        <w:rPr>
          <w:rFonts w:hint="eastAsia" w:ascii="宋体" w:hAnsi="宋体"/>
          <w:b/>
          <w:spacing w:val="20"/>
          <w:sz w:val="32"/>
          <w:szCs w:val="24"/>
        </w:rPr>
        <w:t>供应商报名时须提供的电子资料说明</w:t>
      </w:r>
    </w:p>
    <w:p w14:paraId="440F1BC2">
      <w:pPr>
        <w:spacing w:line="360" w:lineRule="auto"/>
        <w:rPr>
          <w:rFonts w:hint="eastAsia" w:ascii="宋体" w:hAnsi="宋体"/>
          <w:b/>
          <w:spacing w:val="20"/>
          <w:sz w:val="32"/>
          <w:szCs w:val="24"/>
        </w:rPr>
      </w:pPr>
      <w:bookmarkStart w:id="0" w:name="_GoBack"/>
      <w:r>
        <w:rPr>
          <w:rFonts w:hint="eastAsia" w:ascii="宋体" w:hAnsi="宋体"/>
          <w:b/>
          <w:spacing w:val="20"/>
          <w:sz w:val="32"/>
          <w:szCs w:val="24"/>
        </w:rPr>
        <w:t>附件1</w:t>
      </w:r>
      <w:bookmarkEnd w:id="0"/>
      <w:r>
        <w:rPr>
          <w:rFonts w:hint="eastAsia" w:ascii="宋体" w:hAnsi="宋体"/>
          <w:b/>
          <w:spacing w:val="20"/>
          <w:sz w:val="32"/>
          <w:szCs w:val="24"/>
        </w:rPr>
        <w:t xml:space="preserve"> </w:t>
      </w:r>
    </w:p>
    <w:p w14:paraId="1A8619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sz w:val="24"/>
          <w:szCs w:val="24"/>
        </w:rPr>
      </w:pPr>
      <w:r>
        <w:rPr>
          <w:rFonts w:hint="eastAsia" w:ascii="宋体" w:hAnsi="宋体" w:cs="宋体"/>
          <w:sz w:val="24"/>
          <w:szCs w:val="24"/>
        </w:rPr>
        <w:t>（1）具有独立承担民事责任的能力。</w:t>
      </w:r>
      <w:r>
        <w:rPr>
          <w:rFonts w:hint="eastAsia" w:ascii="宋体" w:hAnsi="宋体" w:cs="宋体"/>
          <w:b/>
          <w:bCs/>
          <w:sz w:val="24"/>
          <w:szCs w:val="24"/>
        </w:rPr>
        <w:t>（提供有效的营业执照复印件，非企业型单位提供相应的有效登记证书复印件）</w:t>
      </w:r>
      <w:r>
        <w:rPr>
          <w:rFonts w:hint="eastAsia" w:ascii="宋体" w:hAnsi="宋体" w:cs="宋体"/>
          <w:sz w:val="24"/>
          <w:szCs w:val="24"/>
        </w:rPr>
        <w:t>。</w:t>
      </w:r>
    </w:p>
    <w:p w14:paraId="1F9DA4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sz w:val="24"/>
          <w:szCs w:val="24"/>
        </w:rPr>
      </w:pPr>
      <w:r>
        <w:rPr>
          <w:rFonts w:hint="eastAsia" w:ascii="宋体" w:hAnsi="宋体" w:cs="宋体"/>
          <w:sz w:val="24"/>
          <w:szCs w:val="24"/>
        </w:rPr>
        <w:t>（2）供应商具有良好的商业信誉，供应商当前未被列入交通银行供应商黑名单（指被交通银行作禁用或退库处理的供应商名单）</w:t>
      </w:r>
      <w:r>
        <w:rPr>
          <w:rFonts w:hint="eastAsia" w:ascii="宋体" w:hAnsi="宋体" w:cs="宋体"/>
          <w:b/>
          <w:bCs/>
          <w:sz w:val="24"/>
          <w:szCs w:val="24"/>
        </w:rPr>
        <w:t>（提供承诺函）。</w:t>
      </w:r>
    </w:p>
    <w:p w14:paraId="711B6C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sz w:val="24"/>
          <w:szCs w:val="24"/>
        </w:rPr>
      </w:pPr>
      <w:r>
        <w:rPr>
          <w:rFonts w:hint="eastAsia" w:ascii="宋体" w:hAnsi="宋体" w:cs="宋体"/>
          <w:sz w:val="24"/>
          <w:szCs w:val="24"/>
        </w:rPr>
        <w:t>（3）供应商须遵守国家法律法规，当前未被列入“信用中国（https://www.creditchina.gov.cn/）”有关失信被执行人名单、重大税收违法失信主体、政府采购严重违法失信行为记录名单和经营异常名录。（采购人和采购代理机构有权根据评标需要，在评标现场对本条款的相关要求进行网络查询核实，并由磋商小组根据查询情况予以评判）</w:t>
      </w:r>
      <w:r>
        <w:rPr>
          <w:rFonts w:hint="eastAsia" w:ascii="宋体" w:hAnsi="宋体" w:cs="宋体"/>
          <w:b/>
          <w:bCs/>
          <w:sz w:val="24"/>
          <w:szCs w:val="24"/>
        </w:rPr>
        <w:t>（提供承诺函）。</w:t>
      </w:r>
    </w:p>
    <w:p w14:paraId="06B4D7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sz w:val="24"/>
          <w:szCs w:val="24"/>
        </w:rPr>
      </w:pPr>
      <w:r>
        <w:rPr>
          <w:rFonts w:hint="eastAsia" w:ascii="宋体" w:hAnsi="宋体" w:cs="宋体"/>
          <w:sz w:val="24"/>
          <w:szCs w:val="24"/>
        </w:rPr>
        <w:t>（4）供应商须在法律和财务上独立、合法运作并独立于采购人和代理机构</w:t>
      </w:r>
      <w:r>
        <w:rPr>
          <w:rFonts w:hint="eastAsia" w:ascii="宋体" w:hAnsi="宋体" w:cs="宋体"/>
          <w:b/>
          <w:bCs/>
          <w:sz w:val="24"/>
          <w:szCs w:val="24"/>
        </w:rPr>
        <w:t>（提供承诺函）。</w:t>
      </w:r>
    </w:p>
    <w:p w14:paraId="0A62BA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sz w:val="24"/>
          <w:szCs w:val="24"/>
        </w:rPr>
      </w:pPr>
      <w:r>
        <w:rPr>
          <w:rFonts w:hint="eastAsia" w:ascii="宋体" w:hAnsi="宋体" w:cs="宋体"/>
          <w:sz w:val="24"/>
          <w:szCs w:val="24"/>
        </w:rPr>
        <w:t>（5）供应商须承诺，采购人在其本国使用供应商提供的货物或服务时，不存在任何已知的不合法的情形，也不存在任何已知的第三方专利权、著作权、商标权或工业设计权相关的任何争议。如果有任何因采购人使用供应商提供的货物或服务而提起的侵权指控，供应商将依法承担全部责任</w:t>
      </w:r>
      <w:r>
        <w:rPr>
          <w:rFonts w:hint="eastAsia" w:ascii="宋体" w:hAnsi="宋体" w:cs="宋体"/>
          <w:b/>
          <w:bCs/>
          <w:sz w:val="24"/>
          <w:szCs w:val="24"/>
        </w:rPr>
        <w:t>（提供承诺函）。</w:t>
      </w:r>
    </w:p>
    <w:p w14:paraId="4D94CA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sz w:val="24"/>
          <w:szCs w:val="24"/>
        </w:rPr>
      </w:pPr>
      <w:r>
        <w:rPr>
          <w:rFonts w:hint="eastAsia" w:ascii="宋体" w:hAnsi="宋体" w:cs="宋体"/>
          <w:sz w:val="24"/>
          <w:szCs w:val="24"/>
        </w:rPr>
        <w:t>（6）供应商不将本项目采购内容以任何方式进行转包、分包</w:t>
      </w:r>
      <w:r>
        <w:rPr>
          <w:rFonts w:hint="eastAsia" w:ascii="宋体" w:hAnsi="宋体" w:cs="宋体"/>
          <w:b/>
          <w:bCs/>
          <w:sz w:val="24"/>
          <w:szCs w:val="24"/>
        </w:rPr>
        <w:t>（提供承诺函）。</w:t>
      </w:r>
    </w:p>
    <w:p w14:paraId="072540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sz w:val="24"/>
          <w:szCs w:val="24"/>
        </w:rPr>
      </w:pPr>
      <w:r>
        <w:rPr>
          <w:rFonts w:hint="eastAsia" w:ascii="宋体" w:hAnsi="宋体" w:cs="宋体"/>
          <w:sz w:val="24"/>
          <w:szCs w:val="24"/>
        </w:rPr>
        <w:t>（7）法定代表人为同一个人的两个及两个以上的法人，母公司与全资子公司/由其控股的子公司，不得在本项目中同时成交</w:t>
      </w:r>
      <w:r>
        <w:rPr>
          <w:rFonts w:hint="eastAsia" w:ascii="宋体" w:hAnsi="宋体" w:cs="宋体"/>
          <w:b/>
          <w:bCs/>
          <w:sz w:val="24"/>
          <w:szCs w:val="24"/>
        </w:rPr>
        <w:t>（提供承诺函）。</w:t>
      </w:r>
    </w:p>
    <w:p w14:paraId="578593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sz w:val="24"/>
          <w:szCs w:val="24"/>
        </w:rPr>
      </w:pPr>
      <w:r>
        <w:rPr>
          <w:rFonts w:hint="eastAsia" w:ascii="宋体" w:hAnsi="宋体" w:cs="宋体"/>
          <w:sz w:val="24"/>
          <w:szCs w:val="24"/>
        </w:rPr>
        <w:t>（8）供应商须遵守国家法律法规，在经营活动中没有违法记录</w:t>
      </w:r>
      <w:r>
        <w:rPr>
          <w:rFonts w:hint="eastAsia" w:ascii="宋体" w:hAnsi="宋体" w:cs="宋体"/>
          <w:b/>
          <w:bCs/>
          <w:sz w:val="24"/>
          <w:szCs w:val="24"/>
        </w:rPr>
        <w:t>（提供承诺函）。</w:t>
      </w:r>
    </w:p>
    <w:p w14:paraId="4BB46B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sz w:val="24"/>
          <w:szCs w:val="24"/>
        </w:rPr>
      </w:pPr>
      <w:r>
        <w:rPr>
          <w:rFonts w:hint="eastAsia" w:ascii="宋体" w:hAnsi="宋体" w:cs="宋体"/>
          <w:sz w:val="24"/>
          <w:szCs w:val="24"/>
        </w:rPr>
        <w:t>（9）本项目不接受任何形式的联合体参加投标</w:t>
      </w:r>
      <w:r>
        <w:rPr>
          <w:rFonts w:hint="eastAsia" w:ascii="宋体" w:hAnsi="宋体" w:cs="宋体"/>
          <w:b/>
          <w:bCs/>
          <w:sz w:val="24"/>
          <w:szCs w:val="24"/>
        </w:rPr>
        <w:t>（提供承诺函）</w:t>
      </w:r>
      <w:r>
        <w:rPr>
          <w:rFonts w:hint="eastAsia" w:ascii="宋体" w:hAnsi="宋体" w:cs="宋体"/>
          <w:sz w:val="24"/>
          <w:szCs w:val="24"/>
        </w:rPr>
        <w:t>。</w:t>
      </w:r>
    </w:p>
    <w:p w14:paraId="7FBD999D">
      <w:pPr>
        <w:pStyle w:val="2"/>
        <w:spacing w:line="360" w:lineRule="auto"/>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）交通银行供应商推（自）荐信息表（见附件2）加盖公章及法人签字的原件电子扫描件。</w:t>
      </w:r>
    </w:p>
    <w:p w14:paraId="1727608C">
      <w:pPr>
        <w:spacing w:line="240" w:lineRule="auto"/>
        <w:ind w:firstLine="420" w:firstLineChars="0"/>
        <w:outlineLvl w:val="9"/>
        <w:rPr>
          <w:rFonts w:hint="eastAsia"/>
        </w:rPr>
      </w:pPr>
    </w:p>
    <w:p w14:paraId="3C36F600">
      <w:pPr>
        <w:pStyle w:val="2"/>
        <w:rPr>
          <w:rFonts w:hint="eastAsia" w:ascii="Times New Roman" w:hAnsi="Times New Roman" w:cs="Times New Roman"/>
          <w:sz w:val="21"/>
          <w:szCs w:val="21"/>
        </w:rPr>
      </w:pPr>
    </w:p>
    <w:p w14:paraId="63B2CEA5">
      <w:pPr>
        <w:spacing w:line="360" w:lineRule="auto"/>
        <w:rPr>
          <w:rFonts w:ascii="宋体" w:hAnsi="宋体" w:cs="宋体"/>
          <w:b/>
          <w:bCs/>
          <w:sz w:val="24"/>
          <w:szCs w:val="24"/>
        </w:rPr>
      </w:pPr>
      <w:r>
        <w:rPr>
          <w:rFonts w:hint="eastAsia" w:ascii="宋体" w:hAnsi="宋体" w:cs="宋体"/>
          <w:b/>
          <w:bCs/>
          <w:sz w:val="24"/>
          <w:szCs w:val="24"/>
        </w:rPr>
        <w:t>注：</w:t>
      </w:r>
    </w:p>
    <w:p w14:paraId="297CE96D">
      <w:pPr>
        <w:numPr>
          <w:ilvl w:val="0"/>
          <w:numId w:val="1"/>
        </w:numPr>
        <w:spacing w:line="360" w:lineRule="auto"/>
        <w:jc w:val="left"/>
        <w:rPr>
          <w:rFonts w:ascii="宋体" w:hAnsi="宋体" w:cs="宋体"/>
        </w:rPr>
      </w:pPr>
      <w:r>
        <w:rPr>
          <w:rFonts w:hint="eastAsia" w:ascii="宋体" w:hAnsi="宋体" w:cs="宋体"/>
        </w:rPr>
        <w:t>供应商须对报名信息和资料的真实性负责，如提供虚假材料，将被列入交通银行供应商黑名单，不得参与交通银行采购项目。</w:t>
      </w:r>
    </w:p>
    <w:p w14:paraId="54C6B6CD">
      <w:pPr>
        <w:numPr>
          <w:ilvl w:val="0"/>
          <w:numId w:val="1"/>
        </w:numPr>
        <w:spacing w:line="360" w:lineRule="auto"/>
        <w:jc w:val="left"/>
        <w:rPr>
          <w:rFonts w:ascii="宋体" w:hAnsi="宋体" w:cs="宋体"/>
        </w:rPr>
      </w:pPr>
      <w:r>
        <w:rPr>
          <w:rFonts w:hint="eastAsia" w:ascii="宋体" w:hAnsi="宋体" w:cs="宋体"/>
        </w:rPr>
        <w:t>收到的所有材料视为不涉密材料，所有资料恕不退还。</w:t>
      </w:r>
    </w:p>
    <w:p w14:paraId="15C772E0">
      <w:pPr>
        <w:numPr>
          <w:ilvl w:val="0"/>
          <w:numId w:val="1"/>
        </w:numPr>
        <w:spacing w:line="360" w:lineRule="auto"/>
        <w:jc w:val="left"/>
        <w:rPr>
          <w:rFonts w:ascii="宋体" w:hAnsi="宋体" w:cs="宋体"/>
        </w:rPr>
      </w:pPr>
      <w:r>
        <w:rPr>
          <w:rFonts w:hint="eastAsia" w:ascii="宋体" w:hAnsi="宋体" w:cs="宋体"/>
        </w:rPr>
        <w:t>报名资料发送地址：</w:t>
      </w:r>
      <w:r>
        <w:rPr>
          <w:rFonts w:ascii="宋体" w:hAnsi="宋体" w:cs="宋体"/>
        </w:rPr>
        <w:t>jxhsh0791@163.com</w:t>
      </w:r>
      <w:r>
        <w:rPr>
          <w:rFonts w:hint="eastAsia" w:ascii="宋体" w:hAnsi="宋体" w:cs="宋体"/>
        </w:rPr>
        <w:t>。邮件标题格式为：公司全名+XX项目。</w:t>
      </w:r>
    </w:p>
    <w:p w14:paraId="1222B653">
      <w:pPr>
        <w:numPr>
          <w:ilvl w:val="0"/>
          <w:numId w:val="1"/>
        </w:numPr>
        <w:spacing w:line="360" w:lineRule="auto"/>
        <w:jc w:val="left"/>
      </w:pPr>
      <w:r>
        <w:rPr>
          <w:rFonts w:hint="eastAsia" w:ascii="宋体" w:hAnsi="宋体" w:cs="宋体"/>
        </w:rPr>
        <w:t>电子版报名资料（含附件）须按清单顺序提供、汇总后按照一家供应商一个文件夹的方式整理，文件夹命名为供应商的全名。对于递交资料不全的，资料内容缺失的，或未按要求加盖公章及法人签字的原件电子扫描件的，均视为报名资料缺漏，将拒绝接受其报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9E7C6"/>
    <w:multiLevelType w:val="singleLevel"/>
    <w:tmpl w:val="0989E7C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C2446"/>
    <w:rsid w:val="0E6C2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2025-07-28T09:06:00Z</dcterms:created>
  <dc:creator>N</dc:creator>
  <cp:lastModifiedBy>N</cp:lastModifiedBy>
  <dcterms:modified xsi:type="dcterms:W3CDTF">2025-07-28T09:07:03Z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D41734DFC09B40A3ACC516810A85D180_11</vt:lpwstr>
  </property>
  <property fmtid="{D5CDD505-2E9C-101B-9397-08002B2CF9AE}" pid="4" name="KSOTemplateDocerSaveRecord">
    <vt:lpwstr>eyJoZGlkIjoiNGNjOTViYzllNGEyZjNjMjhlNTM5YWVmY2UxNTNhYjgiLCJ1c2VySWQiOiIyODc4NDg0MTkifQ==</vt:lpwstr>
  </property>
</Properties>
</file>